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9D" w:rsidRPr="00A4229D" w:rsidRDefault="00A4229D" w:rsidP="00A422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4229D">
        <w:rPr>
          <w:rFonts w:ascii="Times New Roman" w:hAnsi="Times New Roman" w:cs="Times New Roman"/>
          <w:b/>
          <w:sz w:val="28"/>
        </w:rPr>
        <w:t xml:space="preserve">Ідентифікація тварин </w:t>
      </w:r>
      <w:r w:rsidR="00A14296">
        <w:rPr>
          <w:rFonts w:ascii="Times New Roman" w:hAnsi="Times New Roman" w:cs="Times New Roman"/>
          <w:b/>
          <w:sz w:val="28"/>
        </w:rPr>
        <w:t>-</w:t>
      </w:r>
      <w:r w:rsidRPr="00A4229D">
        <w:rPr>
          <w:rFonts w:ascii="Times New Roman" w:hAnsi="Times New Roman" w:cs="Times New Roman"/>
          <w:b/>
          <w:sz w:val="28"/>
        </w:rPr>
        <w:t xml:space="preserve"> обов’язок кожного власника!</w:t>
      </w:r>
    </w:p>
    <w:bookmarkEnd w:id="0"/>
    <w:p w:rsidR="00A4229D" w:rsidRDefault="00A4229D" w:rsidP="00F20414">
      <w:pPr>
        <w:spacing w:after="0"/>
        <w:jc w:val="both"/>
        <w:rPr>
          <w:rFonts w:ascii="Times New Roman" w:hAnsi="Times New Roman" w:cs="Times New Roman"/>
          <w:sz w:val="28"/>
        </w:rPr>
      </w:pPr>
      <w:r w:rsidRPr="00971C67"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440690</wp:posOffset>
            </wp:positionV>
            <wp:extent cx="2781300" cy="2095500"/>
            <wp:effectExtent l="0" t="0" r="0" b="0"/>
            <wp:wrapSquare wrapText="bothSides"/>
            <wp:docPr id="1" name="Рисунок 1" descr="Ідентифікація тварин – Головне управління Держпродспоживслужби в  Херсонській обла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Ідентифікація тварин – Головне управління Держпродспоживслужби в  Херсонській област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F08" w:rsidRDefault="003E7C04" w:rsidP="00F20414">
      <w:p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Іден</w:t>
      </w:r>
      <w:r w:rsidR="00971C67">
        <w:rPr>
          <w:rFonts w:ascii="Times New Roman" w:hAnsi="Times New Roman" w:cs="Times New Roman"/>
          <w:sz w:val="28"/>
        </w:rPr>
        <w:t xml:space="preserve">тифікація та реєстрація тварин - </w:t>
      </w:r>
      <w:r w:rsidRPr="003E7C04">
        <w:rPr>
          <w:rFonts w:ascii="Times New Roman" w:hAnsi="Times New Roman" w:cs="Times New Roman"/>
          <w:sz w:val="28"/>
        </w:rPr>
        <w:t>це обов’язковий, законодавчо обумовлений процес, під час якого свійським тваринам присвоюється унікальний ідентифікаційний номер, який вноситься до Єдиного державного реєстру тварин, а також оформлюються відповідні документи.</w:t>
      </w:r>
    </w:p>
    <w:p w:rsidR="003E7C04" w:rsidRDefault="003E7C04" w:rsidP="003E7C04">
      <w:p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Нагадуємо, що кожна тварина (ВРХ, ДРХ), яка народилася в господарстві, повинна бути ідентифікована двома бирками не пізніше семи днів від моменту її народження, але у будь-якому разі до вибуття з господарства. Ідентифікація племінних свиней відбувається не пізніше 60 днів від моменту народження тварини, але раніше, ніж вона залишить господарство. Товарні свині ідентифікуються пр</w:t>
      </w:r>
      <w:r w:rsidR="00971C67">
        <w:rPr>
          <w:rFonts w:ascii="Times New Roman" w:hAnsi="Times New Roman" w:cs="Times New Roman"/>
          <w:sz w:val="28"/>
        </w:rPr>
        <w:t>и вибутті з господарства. Коні -</w:t>
      </w:r>
      <w:r w:rsidRPr="003E7C04">
        <w:rPr>
          <w:rFonts w:ascii="Times New Roman" w:hAnsi="Times New Roman" w:cs="Times New Roman"/>
          <w:sz w:val="28"/>
        </w:rPr>
        <w:t xml:space="preserve"> протягом року після народження, але раніше, ніж тварина залишить господарство. Для проведення ідентифікації та реєстрації тварин у господарстві фізичної особи, власник тварини може звернутися до державної установи ветеринарної медицини за місцем проживання</w:t>
      </w:r>
      <w:r w:rsidR="00030F4B">
        <w:rPr>
          <w:rFonts w:ascii="Times New Roman" w:hAnsi="Times New Roman" w:cs="Times New Roman"/>
          <w:sz w:val="28"/>
        </w:rPr>
        <w:t xml:space="preserve"> або утримання тварин.</w:t>
      </w:r>
    </w:p>
    <w:p w:rsidR="00030F4B" w:rsidRDefault="00030F4B" w:rsidP="00030F4B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030F4B" w:rsidRPr="00030F4B" w:rsidRDefault="00030F4B" w:rsidP="00E45A7F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030F4B">
        <w:rPr>
          <w:rFonts w:ascii="Times New Roman" w:hAnsi="Times New Roman" w:cs="Times New Roman"/>
          <w:sz w:val="28"/>
          <w:u w:val="single"/>
        </w:rPr>
        <w:t>Зобов'язання власників тварин</w:t>
      </w:r>
    </w:p>
    <w:p w:rsidR="00030F4B" w:rsidRDefault="00030F4B" w:rsidP="00E45A7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Згідно зі статтею 5 Закону юридичні та фізичні особи, що провадять діяльність з розведення та</w:t>
      </w:r>
      <w:r>
        <w:rPr>
          <w:rFonts w:ascii="Times New Roman" w:hAnsi="Times New Roman" w:cs="Times New Roman"/>
          <w:sz w:val="28"/>
        </w:rPr>
        <w:t xml:space="preserve"> утримання тварин, зобов'язані: 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подавати для реєстрації дані про ідентифікованих тварин (переміщення, забій, утилізацію, загибель, падіж тварин), ідентифікувати усіх тварин у господарстві;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вести облік усіх тварин у господарстві, в тому числі щодо їх народження, ідентифікаційних номерів, усіх переміщень тварин між господарствами, а також про забій, утилізацію та падіж тварин;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зберігати відомості про тварину протягом трьох років після її смерті (забій, падіж, утилізація) або переміщення її з господарства;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здійснювати переміщення тварин з ідентифікаційними документами;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подавати дані до центрального органу виконавчої влади, що реалізує державну політику у сфері ветеринарної медицини, про усі переміщення тварин, надходження нових тварин у господарство, а також забій, утилізацію, падіж тварин протягом 5 робочих днів з дати таких дій або подій;</w:t>
      </w:r>
    </w:p>
    <w:p w:rsidR="00030F4B" w:rsidRPr="00030F4B" w:rsidRDefault="00030F4B" w:rsidP="00030F4B">
      <w:pPr>
        <w:pStyle w:val="a3"/>
        <w:numPr>
          <w:ilvl w:val="0"/>
          <w:numId w:val="2"/>
        </w:numPr>
        <w:spacing w:after="0"/>
        <w:ind w:left="284" w:hanging="295"/>
        <w:jc w:val="both"/>
        <w:rPr>
          <w:rFonts w:ascii="Times New Roman" w:hAnsi="Times New Roman" w:cs="Times New Roman"/>
          <w:sz w:val="28"/>
        </w:rPr>
      </w:pPr>
      <w:r w:rsidRPr="00030F4B">
        <w:rPr>
          <w:rFonts w:ascii="Times New Roman" w:hAnsi="Times New Roman" w:cs="Times New Roman"/>
          <w:sz w:val="28"/>
        </w:rPr>
        <w:t>проводити забій, утилізацію лише ідентифікованих та зареєстрованих тварин.</w:t>
      </w:r>
    </w:p>
    <w:p w:rsidR="003E7C04" w:rsidRPr="00971C67" w:rsidRDefault="003E7C04" w:rsidP="00E45A7F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971C67">
        <w:rPr>
          <w:rFonts w:ascii="Times New Roman" w:hAnsi="Times New Roman" w:cs="Times New Roman"/>
          <w:sz w:val="28"/>
          <w:u w:val="single"/>
        </w:rPr>
        <w:t xml:space="preserve">Для чого </w:t>
      </w:r>
      <w:r w:rsidR="00971C67" w:rsidRPr="00971C67">
        <w:rPr>
          <w:rFonts w:ascii="Times New Roman" w:hAnsi="Times New Roman" w:cs="Times New Roman"/>
          <w:sz w:val="28"/>
          <w:u w:val="single"/>
        </w:rPr>
        <w:t>потрібна ідентифікація тварини?</w:t>
      </w:r>
    </w:p>
    <w:p w:rsidR="003E7C04" w:rsidRPr="003E7C04" w:rsidRDefault="003E7C04" w:rsidP="003E7C04">
      <w:p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b/>
          <w:sz w:val="28"/>
        </w:rPr>
        <w:t>Безпека харчових продуктів</w:t>
      </w:r>
      <w:r w:rsidRPr="003E7C04">
        <w:rPr>
          <w:rFonts w:ascii="Times New Roman" w:hAnsi="Times New Roman" w:cs="Times New Roman"/>
          <w:sz w:val="28"/>
        </w:rPr>
        <w:t>. Завдяки ідентифікації і реєстрації</w:t>
      </w:r>
      <w:r w:rsidR="00971C67">
        <w:rPr>
          <w:rFonts w:ascii="Times New Roman" w:hAnsi="Times New Roman" w:cs="Times New Roman"/>
          <w:sz w:val="28"/>
        </w:rPr>
        <w:t xml:space="preserve"> можна відстежити шлях тварини -</w:t>
      </w:r>
      <w:r w:rsidRPr="003E7C04">
        <w:rPr>
          <w:rFonts w:ascii="Times New Roman" w:hAnsi="Times New Roman" w:cs="Times New Roman"/>
          <w:sz w:val="28"/>
        </w:rPr>
        <w:t xml:space="preserve"> від ферми до забійного підприємства. Це гарантує безпечність та якість харчових продуктів для споживачів.</w:t>
      </w:r>
    </w:p>
    <w:p w:rsidR="003E7C04" w:rsidRPr="003E7C04" w:rsidRDefault="00030F4B" w:rsidP="003E7C04">
      <w:pPr>
        <w:spacing w:after="0"/>
        <w:jc w:val="both"/>
        <w:rPr>
          <w:rFonts w:ascii="Times New Roman" w:hAnsi="Times New Roman" w:cs="Times New Roman"/>
          <w:sz w:val="28"/>
        </w:rPr>
      </w:pPr>
      <w:r w:rsidRPr="00F20414">
        <w:rPr>
          <w:rFonts w:ascii="Times New Roman" w:hAnsi="Times New Roman" w:cs="Times New Roman"/>
          <w:b/>
          <w:noProof/>
          <w:sz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12700</wp:posOffset>
            </wp:positionV>
            <wp:extent cx="2095500" cy="1714500"/>
            <wp:effectExtent l="0" t="0" r="0" b="0"/>
            <wp:wrapSquare wrapText="bothSides"/>
            <wp:docPr id="2" name="Рисунок 2" descr="В Україні змінено порядок ідентифікації та реєстрації свиней - Agro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Україні змінено порядок ідентифікації та реєстрації свиней - AgroTi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04" w:rsidRPr="003E7C04">
        <w:rPr>
          <w:rFonts w:ascii="Times New Roman" w:hAnsi="Times New Roman" w:cs="Times New Roman"/>
          <w:b/>
          <w:sz w:val="28"/>
        </w:rPr>
        <w:t>Епізоотичний контроль</w:t>
      </w:r>
      <w:r w:rsidR="003E7C04" w:rsidRPr="003E7C04">
        <w:rPr>
          <w:rFonts w:ascii="Times New Roman" w:hAnsi="Times New Roman" w:cs="Times New Roman"/>
          <w:sz w:val="28"/>
        </w:rPr>
        <w:t>. У разі спалаху хвороби ідентифікація дозволяє оперативно локалізувати проблему у господарстві, запобігаючи поширенню захворювання.</w:t>
      </w:r>
    </w:p>
    <w:p w:rsidR="003E7C04" w:rsidRPr="003E7C04" w:rsidRDefault="003E7C04" w:rsidP="003E7C04">
      <w:p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b/>
          <w:sz w:val="28"/>
        </w:rPr>
        <w:t>Доступ до міжнародних ринків.</w:t>
      </w:r>
      <w:r w:rsidRPr="003E7C04">
        <w:rPr>
          <w:rFonts w:ascii="Times New Roman" w:hAnsi="Times New Roman" w:cs="Times New Roman"/>
          <w:sz w:val="28"/>
        </w:rPr>
        <w:t xml:space="preserve"> Країни, які імпортують українську продукцію, вимагають підтвердження, що тварини ідентифіковані та зареєстровані відповідно до міжнародних стандартів.</w:t>
      </w:r>
    </w:p>
    <w:p w:rsidR="003E7C04" w:rsidRPr="003E7C04" w:rsidRDefault="003E7C04" w:rsidP="003E7C04">
      <w:p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b/>
          <w:sz w:val="28"/>
        </w:rPr>
        <w:t>Підтримка фермерів.</w:t>
      </w:r>
      <w:r w:rsidRPr="003E7C04">
        <w:rPr>
          <w:rFonts w:ascii="Times New Roman" w:hAnsi="Times New Roman" w:cs="Times New Roman"/>
          <w:sz w:val="28"/>
        </w:rPr>
        <w:t xml:space="preserve"> Ідентифікація є важливою умовою для отримання державних дотацій чи виплат у разі необхідності.</w:t>
      </w:r>
    </w:p>
    <w:p w:rsidR="003E7C04" w:rsidRPr="003E7C04" w:rsidRDefault="003E7C04" w:rsidP="003E7C0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Процес ідентифікації і реєстрації тварин включає в себе:</w:t>
      </w:r>
    </w:p>
    <w:p w:rsidR="003E7C04" w:rsidRPr="003E7C04" w:rsidRDefault="003E7C04" w:rsidP="003E7C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прикріплення вушних бирок з нанесеним на них ідентифікаційним номером, проведення графічного та письмового опису відмітин і прикмет із присвоєнням ідентифікаційного номера для коней;</w:t>
      </w:r>
    </w:p>
    <w:p w:rsidR="003E7C04" w:rsidRPr="003E7C04" w:rsidRDefault="003E7C04" w:rsidP="003E7C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заповнення реєстраційного документа;</w:t>
      </w:r>
    </w:p>
    <w:p w:rsidR="003E7C04" w:rsidRPr="003E7C04" w:rsidRDefault="003E7C04" w:rsidP="003E7C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проведення реєстрації тварин в Єдиному державному реєстрі тварин;</w:t>
      </w:r>
    </w:p>
    <w:p w:rsidR="003E7C04" w:rsidRPr="003E7C04" w:rsidRDefault="003E7C04" w:rsidP="003E7C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оформлення та видача ідентифікаційного документа на тварину.</w:t>
      </w:r>
    </w:p>
    <w:p w:rsidR="003E7C04" w:rsidRDefault="003E7C04" w:rsidP="003E7C0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E7C04">
        <w:rPr>
          <w:rFonts w:ascii="Times New Roman" w:hAnsi="Times New Roman" w:cs="Times New Roman"/>
          <w:sz w:val="28"/>
        </w:rPr>
        <w:t>Усі тварини, що утримуються у господарстві, повинні бути ідентифіковані за допомогою двох бирок єдиного зразка. Бирка – це вушний знак встановленого зразка з нанесеним ідентифікаційним номером, що є знаком суворого обліку та використовується виключно для ідентифікації визначеного виду тварин.</w:t>
      </w:r>
    </w:p>
    <w:p w:rsidR="008246EA" w:rsidRPr="008246EA" w:rsidRDefault="008246EA" w:rsidP="008246EA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8246EA">
        <w:rPr>
          <w:rFonts w:ascii="Times New Roman" w:hAnsi="Times New Roman" w:cs="Times New Roman"/>
          <w:sz w:val="28"/>
          <w:u w:val="single"/>
        </w:rPr>
        <w:t>Відповідальність за порушення законодавства у сфері ідентифікації та реєстрації тварин</w:t>
      </w:r>
      <w:r w:rsidR="006B22F8">
        <w:rPr>
          <w:rFonts w:ascii="Times New Roman" w:hAnsi="Times New Roman" w:cs="Times New Roman"/>
          <w:sz w:val="28"/>
          <w:u w:val="single"/>
        </w:rPr>
        <w:t>.</w:t>
      </w:r>
    </w:p>
    <w:p w:rsidR="008246EA" w:rsidRPr="008246EA" w:rsidRDefault="008246EA" w:rsidP="008246EA">
      <w:pPr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8246EA">
        <w:rPr>
          <w:rFonts w:ascii="Times New Roman" w:hAnsi="Times New Roman" w:cs="Times New Roman"/>
          <w:sz w:val="28"/>
          <w:u w:val="single"/>
        </w:rPr>
        <w:t xml:space="preserve">Відмова від ідентифікації і реєстрації тварин є порушенням статті </w:t>
      </w:r>
      <w:r w:rsidRPr="008246EA">
        <w:rPr>
          <w:rFonts w:ascii="Times New Roman" w:hAnsi="Times New Roman" w:cs="Times New Roman"/>
          <w:color w:val="050000"/>
          <w:sz w:val="28"/>
          <w:szCs w:val="28"/>
          <w:u w:val="single"/>
          <w:shd w:val="clear" w:color="auto" w:fill="FFFFFF"/>
        </w:rPr>
        <w:t>107</w:t>
      </w:r>
      <w:r w:rsidRPr="008246EA">
        <w:rPr>
          <w:rFonts w:ascii="Times New Roman" w:hAnsi="Times New Roman" w:cs="Times New Roman"/>
          <w:sz w:val="28"/>
          <w:u w:val="single"/>
          <w:vertAlign w:val="superscript"/>
        </w:rPr>
        <w:t>2</w:t>
      </w:r>
      <w:r w:rsidRPr="008246EA">
        <w:rPr>
          <w:rFonts w:ascii="Times New Roman" w:hAnsi="Times New Roman" w:cs="Times New Roman"/>
          <w:sz w:val="28"/>
          <w:u w:val="single"/>
        </w:rPr>
        <w:t xml:space="preserve"> Кодексу України про адміністративні правопорушення, що т</w:t>
      </w:r>
      <w:r w:rsidR="00030F4B">
        <w:rPr>
          <w:rFonts w:ascii="Times New Roman" w:hAnsi="Times New Roman" w:cs="Times New Roman"/>
          <w:sz w:val="28"/>
          <w:u w:val="single"/>
        </w:rPr>
        <w:t>ягне за собою накладення штрафу.</w:t>
      </w:r>
    </w:p>
    <w:p w:rsidR="003E7C04" w:rsidRPr="003E7C04" w:rsidRDefault="003E7C04" w:rsidP="003E7C04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E7C04" w:rsidRPr="003E7C04" w:rsidSect="002B7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1124A"/>
    <w:multiLevelType w:val="hybridMultilevel"/>
    <w:tmpl w:val="BDE0D488"/>
    <w:lvl w:ilvl="0" w:tplc="18B40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23A34"/>
    <w:multiLevelType w:val="hybridMultilevel"/>
    <w:tmpl w:val="2AB0EE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F78"/>
    <w:rsid w:val="00030F4B"/>
    <w:rsid w:val="00175F08"/>
    <w:rsid w:val="00185334"/>
    <w:rsid w:val="00192E5F"/>
    <w:rsid w:val="002B7C91"/>
    <w:rsid w:val="003E7C04"/>
    <w:rsid w:val="00556A92"/>
    <w:rsid w:val="006B22F8"/>
    <w:rsid w:val="008246EA"/>
    <w:rsid w:val="008A5A41"/>
    <w:rsid w:val="00971C67"/>
    <w:rsid w:val="00A02F78"/>
    <w:rsid w:val="00A14296"/>
    <w:rsid w:val="00A4229D"/>
    <w:rsid w:val="00D30B92"/>
    <w:rsid w:val="00E45A7F"/>
    <w:rsid w:val="00F20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DPSSmk</dc:creator>
  <cp:lastModifiedBy>User</cp:lastModifiedBy>
  <cp:revision>2</cp:revision>
  <dcterms:created xsi:type="dcterms:W3CDTF">2026-01-28T12:55:00Z</dcterms:created>
  <dcterms:modified xsi:type="dcterms:W3CDTF">2026-01-28T12:55:00Z</dcterms:modified>
</cp:coreProperties>
</file>