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2D" w:rsidRPr="00864067" w:rsidRDefault="00DC5A76">
      <w:pPr>
        <w:pStyle w:val="Heading1"/>
        <w:spacing w:before="276"/>
        <w:ind w:left="1196" w:right="1161"/>
        <w:jc w:val="center"/>
        <w:rPr>
          <w:sz w:val="32"/>
          <w:szCs w:val="32"/>
        </w:rPr>
      </w:pPr>
      <w:r w:rsidRPr="00864067">
        <w:rPr>
          <w:sz w:val="32"/>
          <w:szCs w:val="32"/>
        </w:rPr>
        <w:t>Відстрочення</w:t>
      </w:r>
      <w:r w:rsidR="00864067" w:rsidRPr="00864067">
        <w:rPr>
          <w:sz w:val="32"/>
          <w:szCs w:val="32"/>
        </w:rPr>
        <w:t xml:space="preserve"> </w:t>
      </w:r>
      <w:r w:rsidRPr="00864067">
        <w:rPr>
          <w:sz w:val="32"/>
          <w:szCs w:val="32"/>
        </w:rPr>
        <w:t>виходу</w:t>
      </w:r>
      <w:r w:rsidR="00864067" w:rsidRPr="00864067">
        <w:rPr>
          <w:sz w:val="32"/>
          <w:szCs w:val="32"/>
        </w:rPr>
        <w:t xml:space="preserve"> </w:t>
      </w:r>
      <w:r w:rsidRPr="00864067">
        <w:rPr>
          <w:sz w:val="32"/>
          <w:szCs w:val="32"/>
        </w:rPr>
        <w:t>на</w:t>
      </w:r>
      <w:r w:rsidR="00864067" w:rsidRPr="00864067">
        <w:rPr>
          <w:sz w:val="32"/>
          <w:szCs w:val="32"/>
        </w:rPr>
        <w:t xml:space="preserve"> </w:t>
      </w:r>
      <w:r w:rsidRPr="00864067">
        <w:rPr>
          <w:sz w:val="32"/>
          <w:szCs w:val="32"/>
        </w:rPr>
        <w:t>пенсію</w:t>
      </w:r>
      <w:r w:rsidR="00864067" w:rsidRPr="00864067">
        <w:rPr>
          <w:sz w:val="32"/>
          <w:szCs w:val="32"/>
        </w:rPr>
        <w:t xml:space="preserve"> </w:t>
      </w:r>
      <w:r w:rsidRPr="00864067">
        <w:rPr>
          <w:sz w:val="32"/>
          <w:szCs w:val="32"/>
        </w:rPr>
        <w:t>за</w:t>
      </w:r>
      <w:r w:rsidR="00864067" w:rsidRPr="00864067">
        <w:rPr>
          <w:sz w:val="32"/>
          <w:szCs w:val="32"/>
        </w:rPr>
        <w:t xml:space="preserve"> </w:t>
      </w:r>
      <w:r w:rsidRPr="00864067">
        <w:rPr>
          <w:spacing w:val="-4"/>
          <w:sz w:val="32"/>
          <w:szCs w:val="32"/>
        </w:rPr>
        <w:t>віком</w:t>
      </w:r>
    </w:p>
    <w:p w:rsidR="000A712D" w:rsidRDefault="00DC5A76">
      <w:pPr>
        <w:pStyle w:val="a3"/>
        <w:spacing w:before="276"/>
        <w:ind w:right="103" w:firstLine="567"/>
        <w:jc w:val="both"/>
      </w:pPr>
      <w:r>
        <w:t>Реалізувати своє право на призначення пенсії за віком — особа має право самостійно, враховуючи своє бажання та обставини.</w:t>
      </w:r>
    </w:p>
    <w:p w:rsidR="000A712D" w:rsidRDefault="00DC5A76">
      <w:pPr>
        <w:pStyle w:val="a3"/>
        <w:ind w:right="103" w:firstLine="567"/>
        <w:jc w:val="both"/>
      </w:pPr>
      <w:r>
        <w:t>Законодавство містить норми, які заохочують громадян до більш пізнього виходу на пенсію.</w:t>
      </w:r>
    </w:p>
    <w:p w:rsidR="000A712D" w:rsidRDefault="00DC5A76">
      <w:pPr>
        <w:pStyle w:val="a3"/>
        <w:ind w:right="101" w:firstLine="567"/>
        <w:jc w:val="both"/>
      </w:pPr>
      <w:r>
        <w:t xml:space="preserve">Так, враховуючи норми ст.29 Закону України </w:t>
      </w:r>
      <w:proofErr w:type="spellStart"/>
      <w:r>
        <w:t>“Про</w:t>
      </w:r>
      <w:proofErr w:type="spellEnd"/>
      <w:r>
        <w:t xml:space="preserve"> загальнообов'язкове державне пенсійне </w:t>
      </w:r>
      <w:proofErr w:type="spellStart"/>
      <w:r>
        <w:t>страхування”</w:t>
      </w:r>
      <w:proofErr w:type="spellEnd"/>
      <w:r>
        <w:t xml:space="preserve"> від 09.07.2003 №1058-IV (із змінами) особі, яка набула</w:t>
      </w:r>
      <w:r w:rsidR="00A13F46">
        <w:t xml:space="preserve"> </w:t>
      </w:r>
      <w:r>
        <w:t>право</w:t>
      </w:r>
      <w:r w:rsidR="00A13F46">
        <w:t xml:space="preserve"> </w:t>
      </w:r>
      <w:r>
        <w:t>на</w:t>
      </w:r>
      <w:r w:rsidR="00A13F46">
        <w:t xml:space="preserve"> </w:t>
      </w:r>
      <w:r>
        <w:t>пенсію</w:t>
      </w:r>
      <w:r w:rsidR="00A13F46">
        <w:t xml:space="preserve"> </w:t>
      </w:r>
      <w:r>
        <w:t>за</w:t>
      </w:r>
      <w:r w:rsidR="00A13F46">
        <w:t xml:space="preserve"> </w:t>
      </w:r>
      <w:r>
        <w:t>віком</w:t>
      </w:r>
      <w:r w:rsidR="00A13F46">
        <w:t xml:space="preserve"> </w:t>
      </w:r>
      <w:r>
        <w:t>відповідно</w:t>
      </w:r>
      <w:r w:rsidR="00A13F46">
        <w:t xml:space="preserve"> </w:t>
      </w:r>
      <w:r>
        <w:t>до</w:t>
      </w:r>
      <w:r w:rsidR="00A13F46">
        <w:t xml:space="preserve"> </w:t>
      </w:r>
      <w:r>
        <w:t>цього</w:t>
      </w:r>
      <w:r w:rsidR="00A13F46">
        <w:t xml:space="preserve"> </w:t>
      </w:r>
      <w:r>
        <w:t>Закону,</w:t>
      </w:r>
      <w:r w:rsidR="00A13F46">
        <w:t xml:space="preserve"> </w:t>
      </w:r>
      <w:r>
        <w:t>але</w:t>
      </w:r>
      <w:r w:rsidR="00A13F46">
        <w:t xml:space="preserve"> </w:t>
      </w:r>
      <w:r>
        <w:t>після</w:t>
      </w:r>
      <w:r w:rsidR="00A13F46">
        <w:t xml:space="preserve"> </w:t>
      </w:r>
      <w:r>
        <w:t>досягнення пенсійного віку, передбаченого статтею 26 цього Закону, виявила бажання працювати і одержувати пенсію з більш пізнього віку, пенсія за віком призначається з урахуванням страхового стажу на день звернення за призначенням пенсії з підвищенням розміру пенсії за віком, обчисленого відповідно до статті 27 цього Закону, на такий відсоток:</w:t>
      </w:r>
    </w:p>
    <w:p w:rsidR="000A712D" w:rsidRDefault="00DC5A76">
      <w:pPr>
        <w:pStyle w:val="a4"/>
        <w:numPr>
          <w:ilvl w:val="0"/>
          <w:numId w:val="1"/>
        </w:numPr>
        <w:tabs>
          <w:tab w:val="left" w:pos="859"/>
        </w:tabs>
        <w:spacing w:before="3" w:line="237" w:lineRule="auto"/>
        <w:ind w:firstLine="567"/>
        <w:rPr>
          <w:sz w:val="28"/>
        </w:rPr>
      </w:pPr>
      <w:r>
        <w:rPr>
          <w:position w:val="1"/>
          <w:sz w:val="28"/>
        </w:rPr>
        <w:t xml:space="preserve">на 0,5% - за кожний повний місяць страхового стажу, починаючи з місяця, </w:t>
      </w:r>
      <w:r>
        <w:rPr>
          <w:sz w:val="28"/>
        </w:rPr>
        <w:t>наступного за місяцем досягнення пенсійного віку у разі відстрочення виходу на пенсію на строк до 60 місяців;</w:t>
      </w:r>
    </w:p>
    <w:p w:rsidR="000A712D" w:rsidRDefault="00DC5A76">
      <w:pPr>
        <w:pStyle w:val="a4"/>
        <w:numPr>
          <w:ilvl w:val="0"/>
          <w:numId w:val="1"/>
        </w:numPr>
        <w:tabs>
          <w:tab w:val="left" w:pos="859"/>
        </w:tabs>
        <w:spacing w:line="237" w:lineRule="auto"/>
        <w:ind w:firstLine="567"/>
        <w:rPr>
          <w:sz w:val="28"/>
        </w:rPr>
      </w:pPr>
      <w:r>
        <w:rPr>
          <w:position w:val="1"/>
          <w:sz w:val="28"/>
        </w:rPr>
        <w:t>на</w:t>
      </w:r>
      <w:r w:rsidR="00A13F46">
        <w:rPr>
          <w:position w:val="1"/>
          <w:sz w:val="28"/>
        </w:rPr>
        <w:t xml:space="preserve"> </w:t>
      </w:r>
      <w:r>
        <w:rPr>
          <w:position w:val="1"/>
          <w:sz w:val="28"/>
        </w:rPr>
        <w:t>0,75% - за</w:t>
      </w:r>
      <w:r w:rsidR="00864067">
        <w:rPr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кожний повний місяць страхового стажу, починаючи з місяця, </w:t>
      </w:r>
      <w:r>
        <w:rPr>
          <w:sz w:val="28"/>
        </w:rPr>
        <w:t>наступного за місяцем досягнення пенсійного віку у разі відстрочення виходу на пенсію на строк понад 60 місяців.</w:t>
      </w:r>
    </w:p>
    <w:p w:rsidR="000A712D" w:rsidRDefault="00DC5A76">
      <w:pPr>
        <w:pStyle w:val="a3"/>
        <w:ind w:right="102" w:firstLine="567"/>
        <w:jc w:val="both"/>
      </w:pPr>
      <w:r>
        <w:t>Підвищення розміру пенсії не встановлюється за неповний місяць</w:t>
      </w:r>
      <w:r w:rsidR="00864067">
        <w:t xml:space="preserve"> </w:t>
      </w:r>
      <w:r>
        <w:t>страхового стажу, а також у разі призначення за нормами цього Закону пенсії особам, яким раніше призначалася пенсія іншого виду, за іншими законами України або в іншій державі.</w:t>
      </w:r>
    </w:p>
    <w:sectPr w:rsidR="000A712D" w:rsidSect="00864067">
      <w:type w:val="continuous"/>
      <w:pgSz w:w="11910" w:h="16840"/>
      <w:pgMar w:top="400" w:right="5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734D"/>
    <w:multiLevelType w:val="hybridMultilevel"/>
    <w:tmpl w:val="CB1EB562"/>
    <w:lvl w:ilvl="0" w:tplc="F796004E">
      <w:numFmt w:val="bullet"/>
      <w:lvlText w:val="•"/>
      <w:lvlJc w:val="left"/>
      <w:pPr>
        <w:ind w:left="140" w:hanging="1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4CF39C">
      <w:numFmt w:val="bullet"/>
      <w:lvlText w:val="•"/>
      <w:lvlJc w:val="left"/>
      <w:pPr>
        <w:ind w:left="1134" w:hanging="153"/>
      </w:pPr>
      <w:rPr>
        <w:rFonts w:hint="default"/>
        <w:lang w:val="uk-UA" w:eastAsia="en-US" w:bidi="ar-SA"/>
      </w:rPr>
    </w:lvl>
    <w:lvl w:ilvl="2" w:tplc="30E2DA40">
      <w:numFmt w:val="bullet"/>
      <w:lvlText w:val="•"/>
      <w:lvlJc w:val="left"/>
      <w:pPr>
        <w:ind w:left="2129" w:hanging="153"/>
      </w:pPr>
      <w:rPr>
        <w:rFonts w:hint="default"/>
        <w:lang w:val="uk-UA" w:eastAsia="en-US" w:bidi="ar-SA"/>
      </w:rPr>
    </w:lvl>
    <w:lvl w:ilvl="3" w:tplc="59DCA6A6">
      <w:numFmt w:val="bullet"/>
      <w:lvlText w:val="•"/>
      <w:lvlJc w:val="left"/>
      <w:pPr>
        <w:ind w:left="3123" w:hanging="153"/>
      </w:pPr>
      <w:rPr>
        <w:rFonts w:hint="default"/>
        <w:lang w:val="uk-UA" w:eastAsia="en-US" w:bidi="ar-SA"/>
      </w:rPr>
    </w:lvl>
    <w:lvl w:ilvl="4" w:tplc="A0569764">
      <w:numFmt w:val="bullet"/>
      <w:lvlText w:val="•"/>
      <w:lvlJc w:val="left"/>
      <w:pPr>
        <w:ind w:left="4118" w:hanging="153"/>
      </w:pPr>
      <w:rPr>
        <w:rFonts w:hint="default"/>
        <w:lang w:val="uk-UA" w:eastAsia="en-US" w:bidi="ar-SA"/>
      </w:rPr>
    </w:lvl>
    <w:lvl w:ilvl="5" w:tplc="816EC66C">
      <w:numFmt w:val="bullet"/>
      <w:lvlText w:val="•"/>
      <w:lvlJc w:val="left"/>
      <w:pPr>
        <w:ind w:left="5113" w:hanging="153"/>
      </w:pPr>
      <w:rPr>
        <w:rFonts w:hint="default"/>
        <w:lang w:val="uk-UA" w:eastAsia="en-US" w:bidi="ar-SA"/>
      </w:rPr>
    </w:lvl>
    <w:lvl w:ilvl="6" w:tplc="D2FCAA54">
      <w:numFmt w:val="bullet"/>
      <w:lvlText w:val="•"/>
      <w:lvlJc w:val="left"/>
      <w:pPr>
        <w:ind w:left="6107" w:hanging="153"/>
      </w:pPr>
      <w:rPr>
        <w:rFonts w:hint="default"/>
        <w:lang w:val="uk-UA" w:eastAsia="en-US" w:bidi="ar-SA"/>
      </w:rPr>
    </w:lvl>
    <w:lvl w:ilvl="7" w:tplc="D2EE7C9E">
      <w:numFmt w:val="bullet"/>
      <w:lvlText w:val="•"/>
      <w:lvlJc w:val="left"/>
      <w:pPr>
        <w:ind w:left="7102" w:hanging="153"/>
      </w:pPr>
      <w:rPr>
        <w:rFonts w:hint="default"/>
        <w:lang w:val="uk-UA" w:eastAsia="en-US" w:bidi="ar-SA"/>
      </w:rPr>
    </w:lvl>
    <w:lvl w:ilvl="8" w:tplc="3F32F2A4">
      <w:numFmt w:val="bullet"/>
      <w:lvlText w:val="•"/>
      <w:lvlJc w:val="left"/>
      <w:pPr>
        <w:ind w:left="8096" w:hanging="15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12D"/>
    <w:rsid w:val="000A712D"/>
    <w:rsid w:val="00664D67"/>
    <w:rsid w:val="006E5265"/>
    <w:rsid w:val="00864067"/>
    <w:rsid w:val="00A13F46"/>
    <w:rsid w:val="00DC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12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12D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712D"/>
    <w:pPr>
      <w:ind w:left="1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712D"/>
    <w:pPr>
      <w:spacing w:before="2"/>
      <w:ind w:left="140" w:right="10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0A712D"/>
  </w:style>
  <w:style w:type="paragraph" w:styleId="a5">
    <w:name w:val="Balloon Text"/>
    <w:basedOn w:val="a"/>
    <w:link w:val="a6"/>
    <w:uiPriority w:val="99"/>
    <w:semiHidden/>
    <w:unhideWhenUsed/>
    <w:rsid w:val="00864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6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2024-10-23T07:11:00Z</dcterms:created>
  <dcterms:modified xsi:type="dcterms:W3CDTF">2024-10-23T11:04:00Z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Developer Express Inc. DXperience (tm) v19.1.7</vt:lpwstr>
  </property>
</Properties>
</file>