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10" w:rsidRDefault="00B81A10" w:rsidP="00B81A10">
      <w:pPr>
        <w:ind w:left="-851" w:right="-1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роботу зі зверненнями громадян та запитами на інформацію, які надійшли до адміністрації </w:t>
      </w:r>
      <w:proofErr w:type="spellStart"/>
      <w:r>
        <w:rPr>
          <w:b/>
          <w:sz w:val="28"/>
          <w:szCs w:val="28"/>
          <w:lang w:val="uk-UA"/>
        </w:rPr>
        <w:t>Інгульського</w:t>
      </w:r>
      <w:proofErr w:type="spellEnd"/>
      <w:r>
        <w:rPr>
          <w:b/>
          <w:sz w:val="28"/>
          <w:szCs w:val="28"/>
          <w:lang w:val="uk-UA"/>
        </w:rPr>
        <w:t xml:space="preserve"> району Миколаївської міської ради протягом 2025 року</w:t>
      </w:r>
    </w:p>
    <w:p w:rsidR="002D27D7" w:rsidRDefault="002D27D7" w:rsidP="00B81A10">
      <w:pPr>
        <w:ind w:left="-851" w:right="-1" w:firstLine="708"/>
        <w:jc w:val="center"/>
        <w:rPr>
          <w:b/>
          <w:sz w:val="28"/>
          <w:szCs w:val="28"/>
          <w:lang w:val="uk-UA"/>
        </w:rPr>
      </w:pPr>
    </w:p>
    <w:p w:rsidR="00B81A10" w:rsidRDefault="00B81A10" w:rsidP="00B81A10">
      <w:pPr>
        <w:ind w:left="-851"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 вимоги Закону України «Про звернення громадян», Закону України «Про доступ до публічної інформації», керуючись Інструкцією з діловодства в місцевих органах виконавчої влади Миколаївської області, на підприємствах в установах та організаціях, що належать до сфери їх управління, Інструкцією з діловодства в електронній формі в Миколаївській міській раді та її виконавчих органах, затвердженої розпорядженням міського голови від 14.08.2019 №249р, в адміністрації </w:t>
      </w:r>
      <w:proofErr w:type="spellStart"/>
      <w:r>
        <w:rPr>
          <w:sz w:val="28"/>
          <w:szCs w:val="28"/>
          <w:lang w:val="uk-UA"/>
        </w:rPr>
        <w:t>Інгульського</w:t>
      </w:r>
      <w:proofErr w:type="spellEnd"/>
      <w:r>
        <w:rPr>
          <w:sz w:val="28"/>
          <w:szCs w:val="28"/>
          <w:lang w:val="uk-UA"/>
        </w:rPr>
        <w:t xml:space="preserve"> району Миколаївської міської ради проведена відповідна робота по виконанню вищезазначених розпорядчих документів по розгляду заяв, скарг, клопотань громадян та запитів на інформацію.</w:t>
      </w:r>
    </w:p>
    <w:p w:rsidR="00B81A10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Протягом 2025 року до адміністрації </w:t>
      </w:r>
      <w:proofErr w:type="spellStart"/>
      <w:r>
        <w:rPr>
          <w:sz w:val="28"/>
          <w:szCs w:val="28"/>
          <w:lang w:val="uk-UA"/>
        </w:rPr>
        <w:t>Інгульського</w:t>
      </w:r>
      <w:proofErr w:type="spellEnd"/>
      <w:r>
        <w:rPr>
          <w:sz w:val="28"/>
          <w:szCs w:val="28"/>
          <w:lang w:val="uk-UA"/>
        </w:rPr>
        <w:t xml:space="preserve"> району Миколаївської міської ради надійшло та було розглянуто </w:t>
      </w:r>
      <w:r w:rsidR="009D4941">
        <w:rPr>
          <w:sz w:val="28"/>
          <w:szCs w:val="28"/>
          <w:lang w:val="uk-UA"/>
        </w:rPr>
        <w:t>1156</w:t>
      </w:r>
      <w:r>
        <w:rPr>
          <w:sz w:val="28"/>
          <w:szCs w:val="28"/>
          <w:lang w:val="uk-UA"/>
        </w:rPr>
        <w:t xml:space="preserve"> звернень громадян, у т.ч. </w:t>
      </w:r>
      <w:r w:rsidR="009D4941">
        <w:rPr>
          <w:sz w:val="28"/>
          <w:szCs w:val="28"/>
          <w:lang w:val="uk-UA"/>
        </w:rPr>
        <w:t>1145</w:t>
      </w:r>
      <w:r>
        <w:rPr>
          <w:sz w:val="28"/>
          <w:szCs w:val="28"/>
          <w:lang w:val="uk-UA"/>
        </w:rPr>
        <w:t xml:space="preserve"> письмових та 11 на особистому прийомі, з них: </w:t>
      </w:r>
      <w:r w:rsidR="009D4941">
        <w:rPr>
          <w:sz w:val="28"/>
          <w:szCs w:val="28"/>
          <w:lang w:val="uk-UA"/>
        </w:rPr>
        <w:t>1096</w:t>
      </w:r>
      <w:r>
        <w:rPr>
          <w:sz w:val="28"/>
          <w:szCs w:val="28"/>
          <w:lang w:val="uk-UA"/>
        </w:rPr>
        <w:t xml:space="preserve"> індивідуальних, </w:t>
      </w:r>
      <w:r w:rsidR="009D4941">
        <w:rPr>
          <w:sz w:val="28"/>
          <w:szCs w:val="28"/>
          <w:lang w:val="uk-UA"/>
        </w:rPr>
        <w:t xml:space="preserve">60 </w:t>
      </w:r>
      <w:r>
        <w:rPr>
          <w:sz w:val="28"/>
          <w:szCs w:val="28"/>
          <w:lang w:val="uk-UA"/>
        </w:rPr>
        <w:t>колективних.</w:t>
      </w:r>
    </w:p>
    <w:p w:rsidR="00B81A10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 зверненнях, які надійшли, порушені питання стосовно проблем комунального господарства (благоустрою вулиць району, питання вивозу сміття, ремонту </w:t>
      </w:r>
      <w:proofErr w:type="spellStart"/>
      <w:r>
        <w:rPr>
          <w:sz w:val="28"/>
          <w:szCs w:val="28"/>
          <w:lang w:val="uk-UA"/>
        </w:rPr>
        <w:t>внутрішньоквартальних</w:t>
      </w:r>
      <w:proofErr w:type="spellEnd"/>
      <w:r>
        <w:rPr>
          <w:sz w:val="28"/>
          <w:szCs w:val="28"/>
          <w:lang w:val="uk-UA"/>
        </w:rPr>
        <w:t xml:space="preserve"> доріг, ремонту дитячих майданчиків), питання сімейної політики та захисту прав дітей, питання обстеження будівель та споруд, пошкоджених внаслідок бойових дій, питання торгівлі та інші. Усі заяви розглянуто та взято на контроль.</w:t>
      </w:r>
    </w:p>
    <w:p w:rsidR="00B81A10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</w:rPr>
        <w:t>Відділами</w:t>
      </w:r>
      <w:proofErr w:type="spellEnd"/>
      <w:r>
        <w:rPr>
          <w:sz w:val="28"/>
          <w:szCs w:val="28"/>
        </w:rPr>
        <w:t xml:space="preserve"> та службами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розглянуто</w:t>
      </w:r>
      <w:proofErr w:type="spellEnd"/>
      <w:r>
        <w:rPr>
          <w:sz w:val="28"/>
          <w:szCs w:val="28"/>
        </w:rPr>
        <w:t xml:space="preserve"> </w:t>
      </w:r>
      <w:r w:rsidR="009D4941">
        <w:rPr>
          <w:sz w:val="28"/>
          <w:szCs w:val="28"/>
          <w:lang w:val="uk-UA"/>
        </w:rPr>
        <w:t>1156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</w:t>
      </w:r>
      <w:proofErr w:type="spellEnd"/>
      <w:r w:rsidR="009D4941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відсотковому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:</w:t>
      </w:r>
      <w:proofErr w:type="gramEnd"/>
    </w:p>
    <w:p w:rsidR="009D4941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- </w:t>
      </w:r>
      <w:r w:rsidRPr="008600DA">
        <w:rPr>
          <w:rFonts w:asciiTheme="minorHAnsi" w:hAnsiTheme="minorHAnsi"/>
          <w:sz w:val="24"/>
          <w:szCs w:val="24"/>
        </w:rPr>
        <w:t>комунальне</w:t>
      </w:r>
      <w:r w:rsidRPr="00E575CC">
        <w:rPr>
          <w:rFonts w:asciiTheme="minorHAnsi" w:hAnsiTheme="minorHAnsi"/>
          <w:sz w:val="24"/>
          <w:szCs w:val="24"/>
        </w:rPr>
        <w:t xml:space="preserve"> господарство  та благоустрій</w:t>
      </w:r>
      <w:r w:rsidRPr="00E575CC">
        <w:rPr>
          <w:rFonts w:asciiTheme="minorHAnsi" w:hAnsiTheme="minorHAnsi"/>
          <w:b/>
          <w:sz w:val="24"/>
          <w:szCs w:val="24"/>
        </w:rPr>
        <w:t xml:space="preserve">       </w:t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8600DA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469</w:t>
      </w:r>
      <w:r w:rsidRPr="00E575CC">
        <w:rPr>
          <w:rFonts w:asciiTheme="minorHAnsi" w:hAnsiTheme="minorHAnsi"/>
          <w:sz w:val="24"/>
          <w:szCs w:val="24"/>
        </w:rPr>
        <w:t xml:space="preserve"> / </w:t>
      </w:r>
      <w:r>
        <w:rPr>
          <w:rFonts w:asciiTheme="minorHAnsi" w:hAnsiTheme="minorHAnsi"/>
          <w:sz w:val="24"/>
          <w:szCs w:val="24"/>
        </w:rPr>
        <w:t>41</w:t>
      </w:r>
      <w:r w:rsidRPr="00E575CC">
        <w:rPr>
          <w:rFonts w:asciiTheme="minorHAnsi" w:hAnsiTheme="minorHAnsi"/>
          <w:sz w:val="24"/>
          <w:szCs w:val="24"/>
        </w:rPr>
        <w:t>%</w:t>
      </w:r>
    </w:p>
    <w:p w:rsidR="00B81A10" w:rsidRPr="00E575CC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 </w:t>
      </w:r>
      <w:r w:rsidR="00B81A10" w:rsidRPr="008600DA">
        <w:rPr>
          <w:rFonts w:asciiTheme="minorHAnsi" w:hAnsiTheme="minorHAnsi"/>
          <w:sz w:val="24"/>
          <w:szCs w:val="24"/>
        </w:rPr>
        <w:t>-</w:t>
      </w:r>
      <w:r w:rsidR="00B81A10" w:rsidRPr="00E575CC">
        <w:rPr>
          <w:rFonts w:asciiTheme="minorHAnsi" w:hAnsiTheme="minorHAnsi"/>
          <w:b/>
          <w:sz w:val="24"/>
          <w:szCs w:val="24"/>
        </w:rPr>
        <w:t xml:space="preserve"> </w:t>
      </w:r>
      <w:r w:rsidR="00B81A10" w:rsidRPr="00E575CC">
        <w:rPr>
          <w:rFonts w:asciiTheme="minorHAnsi" w:hAnsiTheme="minorHAnsi"/>
          <w:sz w:val="24"/>
          <w:szCs w:val="24"/>
        </w:rPr>
        <w:t>сімейна політика та захист прав дітей</w:t>
      </w:r>
      <w:r w:rsidR="00B81A10" w:rsidRPr="00E575CC">
        <w:rPr>
          <w:rFonts w:asciiTheme="minorHAnsi" w:hAnsiTheme="minorHAnsi"/>
          <w:b/>
          <w:sz w:val="24"/>
          <w:szCs w:val="24"/>
        </w:rPr>
        <w:tab/>
      </w:r>
      <w:r w:rsidR="00B81A10" w:rsidRPr="00E575CC">
        <w:rPr>
          <w:rFonts w:asciiTheme="minorHAnsi" w:hAnsiTheme="minorHAnsi"/>
          <w:b/>
          <w:sz w:val="24"/>
          <w:szCs w:val="24"/>
        </w:rPr>
        <w:tab/>
      </w:r>
      <w:r w:rsidR="00B81A10" w:rsidRPr="00E575CC">
        <w:rPr>
          <w:rFonts w:asciiTheme="minorHAnsi" w:hAnsiTheme="minorHAnsi"/>
          <w:b/>
          <w:sz w:val="24"/>
          <w:szCs w:val="24"/>
        </w:rPr>
        <w:tab/>
      </w:r>
      <w:r w:rsidR="00B81A10" w:rsidRPr="008600DA">
        <w:rPr>
          <w:rFonts w:asciiTheme="minorHAnsi" w:hAnsiTheme="minorHAnsi"/>
          <w:sz w:val="24"/>
          <w:szCs w:val="24"/>
        </w:rPr>
        <w:t xml:space="preserve">- </w:t>
      </w:r>
      <w:r>
        <w:rPr>
          <w:rFonts w:asciiTheme="minorHAnsi" w:hAnsiTheme="minorHAnsi"/>
          <w:sz w:val="24"/>
          <w:szCs w:val="24"/>
        </w:rPr>
        <w:t>420</w:t>
      </w:r>
      <w:r w:rsidR="00B81A10">
        <w:rPr>
          <w:rFonts w:asciiTheme="minorHAnsi" w:hAnsiTheme="minorHAnsi"/>
          <w:sz w:val="24"/>
          <w:szCs w:val="24"/>
        </w:rPr>
        <w:t xml:space="preserve"> / </w:t>
      </w:r>
      <w:r>
        <w:rPr>
          <w:rFonts w:asciiTheme="minorHAnsi" w:hAnsiTheme="minorHAnsi"/>
          <w:sz w:val="24"/>
          <w:szCs w:val="24"/>
        </w:rPr>
        <w:t>36</w:t>
      </w:r>
      <w:r w:rsidR="00B81A10" w:rsidRPr="00E575CC">
        <w:rPr>
          <w:rFonts w:asciiTheme="minorHAnsi" w:hAnsiTheme="minorHAnsi"/>
          <w:sz w:val="24"/>
          <w:szCs w:val="24"/>
        </w:rPr>
        <w:t xml:space="preserve">%  </w:t>
      </w:r>
    </w:p>
    <w:p w:rsidR="00B81A10" w:rsidRPr="00E575CC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B81A10">
        <w:rPr>
          <w:rFonts w:asciiTheme="minorHAnsi" w:hAnsiTheme="minorHAnsi"/>
          <w:sz w:val="24"/>
          <w:szCs w:val="24"/>
        </w:rPr>
        <w:t>- демонтаж</w:t>
      </w:r>
      <w:r w:rsidR="00B81A10" w:rsidRPr="00E575CC">
        <w:rPr>
          <w:rFonts w:asciiTheme="minorHAnsi" w:hAnsiTheme="minorHAnsi"/>
          <w:sz w:val="24"/>
          <w:szCs w:val="24"/>
        </w:rPr>
        <w:t xml:space="preserve"> російськомовних покажчиків </w:t>
      </w:r>
    </w:p>
    <w:p w:rsidR="00B81A10" w:rsidRPr="00E575CC" w:rsidRDefault="00B81A10" w:rsidP="00B81A10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 </w:t>
      </w:r>
      <w:r w:rsidR="002D27D7">
        <w:rPr>
          <w:rFonts w:asciiTheme="minorHAnsi" w:hAnsiTheme="minorHAnsi"/>
          <w:sz w:val="24"/>
          <w:szCs w:val="24"/>
        </w:rPr>
        <w:t xml:space="preserve"> </w:t>
      </w:r>
      <w:r w:rsidRPr="00E575CC">
        <w:rPr>
          <w:rFonts w:asciiTheme="minorHAnsi" w:hAnsiTheme="minorHAnsi"/>
          <w:sz w:val="24"/>
          <w:szCs w:val="24"/>
        </w:rPr>
        <w:t xml:space="preserve"> та реклами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</w:t>
      </w:r>
      <w:r w:rsidR="009D4941">
        <w:rPr>
          <w:rFonts w:asciiTheme="minorHAnsi" w:hAnsiTheme="minorHAnsi"/>
          <w:sz w:val="24"/>
          <w:szCs w:val="24"/>
        </w:rPr>
        <w:t xml:space="preserve">       - 131</w:t>
      </w:r>
      <w:r w:rsidRPr="00E575CC">
        <w:rPr>
          <w:rFonts w:asciiTheme="minorHAnsi" w:hAnsiTheme="minorHAnsi"/>
          <w:sz w:val="24"/>
          <w:szCs w:val="24"/>
        </w:rPr>
        <w:t xml:space="preserve"> </w:t>
      </w:r>
      <w:r w:rsidR="009D4941">
        <w:rPr>
          <w:rFonts w:asciiTheme="minorHAnsi" w:hAnsiTheme="minorHAnsi"/>
          <w:sz w:val="24"/>
          <w:szCs w:val="24"/>
        </w:rPr>
        <w:t>/11</w:t>
      </w:r>
      <w:r w:rsidRPr="00E575CC">
        <w:rPr>
          <w:rFonts w:asciiTheme="minorHAnsi" w:hAnsiTheme="minorHAnsi"/>
          <w:sz w:val="24"/>
          <w:szCs w:val="24"/>
        </w:rPr>
        <w:t>%</w:t>
      </w:r>
    </w:p>
    <w:p w:rsidR="00B81A10" w:rsidRPr="00E575CC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B81A10" w:rsidRPr="00E575CC">
        <w:rPr>
          <w:rFonts w:asciiTheme="minorHAnsi" w:hAnsiTheme="minorHAnsi"/>
          <w:sz w:val="24"/>
          <w:szCs w:val="24"/>
        </w:rPr>
        <w:t xml:space="preserve">- обстеження будівель та споруд, </w:t>
      </w:r>
    </w:p>
    <w:p w:rsidR="00B81A10" w:rsidRPr="00E575CC" w:rsidRDefault="002D27D7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B81A10" w:rsidRPr="00E575CC">
        <w:rPr>
          <w:rFonts w:asciiTheme="minorHAnsi" w:hAnsiTheme="minorHAnsi"/>
          <w:sz w:val="24"/>
          <w:szCs w:val="24"/>
        </w:rPr>
        <w:t xml:space="preserve">  пошкоджених внаслідок бойових дій</w:t>
      </w:r>
      <w:r w:rsidR="00B81A10" w:rsidRPr="00E575CC">
        <w:rPr>
          <w:rFonts w:asciiTheme="minorHAnsi" w:hAnsiTheme="minorHAnsi"/>
          <w:sz w:val="24"/>
          <w:szCs w:val="24"/>
        </w:rPr>
        <w:tab/>
      </w:r>
      <w:r w:rsidR="00B81A10" w:rsidRPr="00E575CC">
        <w:rPr>
          <w:rFonts w:asciiTheme="minorHAnsi" w:hAnsiTheme="minorHAnsi"/>
          <w:sz w:val="24"/>
          <w:szCs w:val="24"/>
        </w:rPr>
        <w:tab/>
      </w:r>
      <w:r w:rsidR="00B81A10" w:rsidRPr="00E575CC">
        <w:rPr>
          <w:rFonts w:asciiTheme="minorHAnsi" w:hAnsiTheme="minorHAnsi"/>
          <w:sz w:val="24"/>
          <w:szCs w:val="24"/>
        </w:rPr>
        <w:tab/>
        <w:t xml:space="preserve">- </w:t>
      </w:r>
      <w:r w:rsidR="009D4941">
        <w:rPr>
          <w:rFonts w:asciiTheme="minorHAnsi" w:hAnsiTheme="minorHAnsi"/>
          <w:sz w:val="24"/>
          <w:szCs w:val="24"/>
        </w:rPr>
        <w:t>75</w:t>
      </w:r>
      <w:r w:rsidR="00B81A10" w:rsidRPr="00E575CC">
        <w:rPr>
          <w:rFonts w:asciiTheme="minorHAnsi" w:hAnsiTheme="minorHAnsi"/>
          <w:sz w:val="24"/>
          <w:szCs w:val="24"/>
        </w:rPr>
        <w:t xml:space="preserve"> / </w:t>
      </w:r>
      <w:r w:rsidR="009D4941">
        <w:rPr>
          <w:rFonts w:asciiTheme="minorHAnsi" w:hAnsiTheme="minorHAnsi"/>
          <w:sz w:val="24"/>
          <w:szCs w:val="24"/>
        </w:rPr>
        <w:t>6</w:t>
      </w:r>
      <w:r w:rsidR="00B81A10" w:rsidRPr="00E575CC">
        <w:rPr>
          <w:rFonts w:asciiTheme="minorHAnsi" w:hAnsiTheme="minorHAnsi"/>
          <w:sz w:val="24"/>
          <w:szCs w:val="24"/>
        </w:rPr>
        <w:t>%</w:t>
      </w:r>
    </w:p>
    <w:p w:rsidR="00B81A10" w:rsidRPr="00E575CC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B81A10" w:rsidRPr="00E575CC">
        <w:rPr>
          <w:rFonts w:asciiTheme="minorHAnsi" w:hAnsiTheme="minorHAnsi"/>
          <w:sz w:val="24"/>
          <w:szCs w:val="24"/>
        </w:rPr>
        <w:t xml:space="preserve">- інші                                                                      </w:t>
      </w:r>
      <w:r w:rsidR="00B81A10" w:rsidRPr="00E575CC">
        <w:rPr>
          <w:rFonts w:asciiTheme="minorHAnsi" w:hAnsiTheme="minorHAnsi"/>
          <w:sz w:val="24"/>
          <w:szCs w:val="24"/>
        </w:rPr>
        <w:tab/>
      </w:r>
      <w:r w:rsidR="00B81A10" w:rsidRPr="00E575CC">
        <w:rPr>
          <w:rFonts w:asciiTheme="minorHAnsi" w:hAnsiTheme="minorHAnsi"/>
          <w:sz w:val="24"/>
          <w:szCs w:val="24"/>
        </w:rPr>
        <w:tab/>
        <w:t xml:space="preserve">- </w:t>
      </w:r>
      <w:r>
        <w:rPr>
          <w:rFonts w:asciiTheme="minorHAnsi" w:hAnsiTheme="minorHAnsi"/>
          <w:sz w:val="24"/>
          <w:szCs w:val="24"/>
        </w:rPr>
        <w:t>54</w:t>
      </w:r>
      <w:r w:rsidR="00B81A10" w:rsidRPr="00E575CC">
        <w:rPr>
          <w:rFonts w:asciiTheme="minorHAnsi" w:hAnsiTheme="minorHAnsi"/>
          <w:sz w:val="24"/>
          <w:szCs w:val="24"/>
        </w:rPr>
        <w:t xml:space="preserve">  / </w:t>
      </w:r>
      <w:r w:rsidR="00B81A10">
        <w:rPr>
          <w:rFonts w:asciiTheme="minorHAnsi" w:hAnsiTheme="minorHAnsi"/>
          <w:sz w:val="24"/>
          <w:szCs w:val="24"/>
        </w:rPr>
        <w:t>5</w:t>
      </w:r>
      <w:r w:rsidR="00B81A10" w:rsidRPr="00E575CC">
        <w:rPr>
          <w:rFonts w:asciiTheme="minorHAnsi" w:hAnsiTheme="minorHAnsi"/>
          <w:sz w:val="24"/>
          <w:szCs w:val="24"/>
        </w:rPr>
        <w:t>%</w:t>
      </w:r>
    </w:p>
    <w:p w:rsidR="00B81A10" w:rsidRPr="00E575CC" w:rsidRDefault="009D4941" w:rsidP="00B81A10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B81A10">
        <w:rPr>
          <w:rFonts w:asciiTheme="minorHAnsi" w:hAnsiTheme="minorHAnsi"/>
          <w:sz w:val="24"/>
          <w:szCs w:val="24"/>
        </w:rPr>
        <w:t>- торгівля</w:t>
      </w:r>
      <w:r w:rsidR="00B81A10" w:rsidRPr="00E575CC">
        <w:rPr>
          <w:rFonts w:asciiTheme="minorHAnsi" w:hAnsiTheme="minorHAnsi"/>
          <w:sz w:val="24"/>
          <w:szCs w:val="24"/>
        </w:rPr>
        <w:t xml:space="preserve">                                                                      </w:t>
      </w:r>
      <w:r w:rsidR="00B81A10">
        <w:rPr>
          <w:rFonts w:asciiTheme="minorHAnsi" w:hAnsiTheme="minorHAnsi"/>
          <w:sz w:val="24"/>
          <w:szCs w:val="24"/>
        </w:rPr>
        <w:t xml:space="preserve">    </w:t>
      </w:r>
      <w:r w:rsidR="00B81A10" w:rsidRPr="00E575CC">
        <w:rPr>
          <w:rFonts w:asciiTheme="minorHAnsi" w:hAnsiTheme="minorHAnsi"/>
          <w:sz w:val="24"/>
          <w:szCs w:val="24"/>
        </w:rPr>
        <w:t xml:space="preserve">   -</w:t>
      </w:r>
      <w:r w:rsidR="00B81A1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7</w:t>
      </w:r>
      <w:r w:rsidR="00B81A10" w:rsidRPr="00E575C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/1</w:t>
      </w:r>
      <w:r w:rsidR="00B81A10" w:rsidRPr="00E575CC">
        <w:rPr>
          <w:rFonts w:asciiTheme="minorHAnsi" w:hAnsiTheme="minorHAnsi"/>
          <w:sz w:val="24"/>
          <w:szCs w:val="24"/>
        </w:rPr>
        <w:t>%</w:t>
      </w:r>
    </w:p>
    <w:p w:rsidR="00B81A10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Серед категорій громадян, які звернулись до адміністрації району:  багатодітні сім’ї – 2</w:t>
      </w:r>
      <w:r w:rsidR="002D27D7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, учасники бойових дій - 27, внутрішньо переміщені особи – </w:t>
      </w:r>
      <w:r w:rsidR="002D27D7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, особи з інвалідністю І групи – 2, особи з інвалідністю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гр. – 9, особи з інвалідністю ІІІ гр. – 4,  діти війни – 1, особи з інвалідністю внаслідок війни – 2, ветерани праці – 1, інші – </w:t>
      </w:r>
      <w:r w:rsidR="002D27D7">
        <w:rPr>
          <w:sz w:val="28"/>
          <w:szCs w:val="28"/>
          <w:lang w:val="uk-UA"/>
        </w:rPr>
        <w:t>772</w:t>
      </w:r>
      <w:r>
        <w:rPr>
          <w:sz w:val="28"/>
          <w:szCs w:val="28"/>
          <w:lang w:val="uk-UA"/>
        </w:rPr>
        <w:t>.</w:t>
      </w:r>
    </w:p>
    <w:p w:rsidR="00B81A10" w:rsidRPr="00341B12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 w:rsidRPr="00341B12">
        <w:rPr>
          <w:sz w:val="28"/>
          <w:szCs w:val="28"/>
          <w:lang w:val="uk-UA"/>
        </w:rPr>
        <w:t xml:space="preserve">      Службою у справах дітей адміністрації </w:t>
      </w:r>
      <w:proofErr w:type="spellStart"/>
      <w:r w:rsidRPr="00341B12">
        <w:rPr>
          <w:sz w:val="28"/>
          <w:szCs w:val="28"/>
          <w:lang w:val="uk-UA"/>
        </w:rPr>
        <w:t>Інгульського</w:t>
      </w:r>
      <w:proofErr w:type="spellEnd"/>
      <w:r w:rsidRPr="00341B12">
        <w:rPr>
          <w:sz w:val="28"/>
          <w:szCs w:val="28"/>
          <w:lang w:val="uk-UA"/>
        </w:rPr>
        <w:t xml:space="preserve"> району протягом зазначеного періоду прийнято та розглянуто </w:t>
      </w:r>
      <w:r w:rsidR="004B541A">
        <w:rPr>
          <w:sz w:val="28"/>
          <w:szCs w:val="28"/>
          <w:lang w:val="uk-UA"/>
        </w:rPr>
        <w:t>1528</w:t>
      </w:r>
      <w:r>
        <w:rPr>
          <w:sz w:val="28"/>
          <w:szCs w:val="28"/>
          <w:lang w:val="uk-UA"/>
        </w:rPr>
        <w:t xml:space="preserve"> </w:t>
      </w:r>
      <w:r w:rsidRPr="00341B12">
        <w:rPr>
          <w:sz w:val="28"/>
          <w:szCs w:val="28"/>
          <w:lang w:val="uk-UA"/>
        </w:rPr>
        <w:t>письмових звернень громадян</w:t>
      </w:r>
      <w:r>
        <w:rPr>
          <w:sz w:val="28"/>
          <w:szCs w:val="28"/>
          <w:lang w:val="uk-UA"/>
        </w:rPr>
        <w:t xml:space="preserve"> щодо захисту прав та законних інтересів дітей та з метою отримання статусу дитини, яка постраждала внаслідок воєнних дій та збройних конфліктів</w:t>
      </w:r>
      <w:r w:rsidRPr="00341B12">
        <w:rPr>
          <w:sz w:val="28"/>
          <w:szCs w:val="28"/>
          <w:lang w:val="uk-UA"/>
        </w:rPr>
        <w:t>.</w:t>
      </w:r>
    </w:p>
    <w:p w:rsidR="00B81A10" w:rsidRDefault="00B81A10" w:rsidP="00B81A10">
      <w:pPr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Також до адміністрації надійшло від фізичних осіб 8 інформаційних запитів.</w:t>
      </w:r>
    </w:p>
    <w:p w:rsidR="002D27D7" w:rsidRDefault="00B81A10" w:rsidP="002D27D7">
      <w:pPr>
        <w:ind w:left="-851"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всі запити надана інформація у встановлений законом термін. Робота зі зверненнями громадян продовжується та знаходиться на постійному контролі.</w:t>
      </w:r>
    </w:p>
    <w:p w:rsidR="002D27D7" w:rsidRDefault="002D27D7" w:rsidP="00D3221B">
      <w:pPr>
        <w:ind w:firstLine="708"/>
        <w:jc w:val="center"/>
        <w:rPr>
          <w:b/>
          <w:sz w:val="28"/>
          <w:szCs w:val="28"/>
          <w:lang w:val="uk-UA"/>
        </w:rPr>
      </w:pPr>
    </w:p>
    <w:sectPr w:rsidR="002D27D7" w:rsidSect="00B81A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EE"/>
    <w:rsid w:val="002D27D7"/>
    <w:rsid w:val="002E11D6"/>
    <w:rsid w:val="002F1B89"/>
    <w:rsid w:val="00320D3A"/>
    <w:rsid w:val="00390C7B"/>
    <w:rsid w:val="003B05DD"/>
    <w:rsid w:val="00462B46"/>
    <w:rsid w:val="0047021C"/>
    <w:rsid w:val="004B541A"/>
    <w:rsid w:val="004D6C43"/>
    <w:rsid w:val="00526C07"/>
    <w:rsid w:val="00542411"/>
    <w:rsid w:val="005B0507"/>
    <w:rsid w:val="005C09EB"/>
    <w:rsid w:val="00645BC5"/>
    <w:rsid w:val="00655908"/>
    <w:rsid w:val="00680798"/>
    <w:rsid w:val="006B0E91"/>
    <w:rsid w:val="0070210C"/>
    <w:rsid w:val="007366E0"/>
    <w:rsid w:val="007A0791"/>
    <w:rsid w:val="007B4537"/>
    <w:rsid w:val="008112BB"/>
    <w:rsid w:val="009002BB"/>
    <w:rsid w:val="00961853"/>
    <w:rsid w:val="009942F3"/>
    <w:rsid w:val="009D4941"/>
    <w:rsid w:val="00A15CF8"/>
    <w:rsid w:val="00A213C5"/>
    <w:rsid w:val="00A50BB5"/>
    <w:rsid w:val="00A71E39"/>
    <w:rsid w:val="00AC05BE"/>
    <w:rsid w:val="00B05A71"/>
    <w:rsid w:val="00B81A10"/>
    <w:rsid w:val="00BA21FE"/>
    <w:rsid w:val="00BD723E"/>
    <w:rsid w:val="00C10140"/>
    <w:rsid w:val="00CB7E2F"/>
    <w:rsid w:val="00D11950"/>
    <w:rsid w:val="00D21AE7"/>
    <w:rsid w:val="00D3221B"/>
    <w:rsid w:val="00DA33EE"/>
    <w:rsid w:val="00DE0221"/>
    <w:rsid w:val="00E21A2D"/>
    <w:rsid w:val="00E864E6"/>
    <w:rsid w:val="00EC51FE"/>
    <w:rsid w:val="00ED2880"/>
    <w:rsid w:val="00F3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33EE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A33E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B180-D030-4A76-B91E-3BC0015C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2024-07-01T11:37:00Z</cp:lastPrinted>
  <dcterms:created xsi:type="dcterms:W3CDTF">2025-07-01T09:41:00Z</dcterms:created>
  <dcterms:modified xsi:type="dcterms:W3CDTF">2026-01-05T12:58:00Z</dcterms:modified>
</cp:coreProperties>
</file>